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Проверка в сфере антитеррористической защищенности спортивных объектов.</w:t>
      </w:r>
    </w:p>
    <w:p w14:paraId="02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</w:t>
      </w:r>
      <w:r>
        <w:rPr>
          <w:rFonts w:ascii="Times New Roman" w:hAnsi="Times New Roman"/>
          <w:sz w:val="28"/>
        </w:rPr>
        <w:t>куратурой города</w:t>
      </w:r>
      <w:r>
        <w:rPr>
          <w:rFonts w:ascii="Times New Roman" w:hAnsi="Times New Roman"/>
          <w:sz w:val="28"/>
        </w:rPr>
        <w:t xml:space="preserve"> проведена проверка соблюдения законодательства о противодействии терроризму в отношении юридического лица</w:t>
      </w:r>
      <w:r>
        <w:rPr>
          <w:rFonts w:ascii="Times New Roman" w:hAnsi="Times New Roman"/>
          <w:sz w:val="28"/>
        </w:rPr>
        <w:t xml:space="preserve">, являющегося собственником спортивного объекта.  </w:t>
      </w:r>
      <w:r>
        <w:rPr>
          <w:rFonts w:ascii="Times New Roman" w:hAnsi="Times New Roman"/>
          <w:sz w:val="28"/>
        </w:rPr>
        <w:t xml:space="preserve"> </w:t>
      </w:r>
    </w:p>
    <w:p w14:paraId="03000000">
      <w:pPr>
        <w:spacing w:after="0" w:line="240" w:lineRule="auto"/>
        <w:ind w:firstLine="851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ходе проверки у</w:t>
      </w:r>
      <w:r>
        <w:rPr>
          <w:rFonts w:ascii="Times New Roman" w:hAnsi="Times New Roman"/>
          <w:sz w:val="28"/>
        </w:rPr>
        <w:t xml:space="preserve">становлено, что </w:t>
      </w:r>
      <w:r>
        <w:rPr>
          <w:rFonts w:ascii="Times New Roman" w:hAnsi="Times New Roman"/>
          <w:sz w:val="28"/>
        </w:rPr>
        <w:t>Обществом</w:t>
      </w:r>
      <w:r>
        <w:rPr>
          <w:rFonts w:ascii="Times New Roman" w:hAnsi="Times New Roman"/>
          <w:sz w:val="28"/>
        </w:rPr>
        <w:t xml:space="preserve"> возведен </w:t>
      </w:r>
      <w:r>
        <w:rPr>
          <w:rFonts w:ascii="Times New Roman" w:hAnsi="Times New Roman"/>
          <w:sz w:val="28"/>
        </w:rPr>
        <w:t>объект спорта</w:t>
      </w:r>
      <w:r>
        <w:rPr>
          <w:rFonts w:ascii="Times New Roman" w:hAnsi="Times New Roman"/>
          <w:sz w:val="28"/>
        </w:rPr>
        <w:t>, который использовался для п</w:t>
      </w:r>
      <w:r>
        <w:rPr>
          <w:rFonts w:ascii="Times New Roman" w:hAnsi="Times New Roman"/>
          <w:sz w:val="28"/>
        </w:rPr>
        <w:t>роведения спортивных тренировок</w:t>
      </w:r>
      <w:r>
        <w:rPr>
          <w:rFonts w:ascii="Times New Roman" w:hAnsi="Times New Roman"/>
          <w:sz w:val="28"/>
        </w:rPr>
        <w:t xml:space="preserve"> и мероприятий</w:t>
      </w:r>
      <w:r>
        <w:rPr>
          <w:rFonts w:ascii="Times New Roman" w:hAnsi="Times New Roman"/>
          <w:sz w:val="28"/>
        </w:rPr>
        <w:t xml:space="preserve">. </w:t>
      </w:r>
    </w:p>
    <w:p w14:paraId="04000000">
      <w:pPr>
        <w:spacing w:after="0" w:before="0" w:line="288" w:lineRule="atLeast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тем, юридическим лицом мероприятия по обследованию и категорированию объекта спорта в</w:t>
      </w:r>
      <w:r>
        <w:rPr>
          <w:rFonts w:ascii="Times New Roman" w:hAnsi="Times New Roman"/>
          <w:sz w:val="28"/>
        </w:rPr>
        <w:t xml:space="preserve"> нарушение требований закона</w:t>
      </w:r>
      <w:r>
        <w:rPr>
          <w:rFonts w:ascii="Times New Roman" w:hAnsi="Times New Roman"/>
          <w:sz w:val="28"/>
        </w:rPr>
        <w:t xml:space="preserve"> не </w:t>
      </w:r>
      <w:r>
        <w:rPr>
          <w:rFonts w:ascii="Times New Roman" w:hAnsi="Times New Roman"/>
          <w:sz w:val="28"/>
        </w:rPr>
        <w:t>проводились, паспорт безопасности объекта не утвержден,</w:t>
      </w:r>
      <w:r>
        <w:rPr>
          <w:rFonts w:ascii="Times New Roman" w:hAnsi="Times New Roman"/>
          <w:sz w:val="28"/>
        </w:rPr>
        <w:t xml:space="preserve"> объект не оснащен охранной телевизионной системой, </w:t>
      </w:r>
      <w:r>
        <w:rPr>
          <w:rFonts w:ascii="Times New Roman" w:hAnsi="Times New Roman"/>
          <w:sz w:val="28"/>
        </w:rPr>
        <w:t>контрольно-пропускными пунктами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05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проверки прокуратурой города в отношении юридического лица возбуждено дело об административном правонарушении по ч. 1 ст. 20.35 КоАП РФ, при рассмотрении которого постановлением суда назначено наказание в виде штрафа. </w:t>
      </w:r>
    </w:p>
    <w:p w14:paraId="06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принятых мер прокурорского реагирования нарушения устранены в полном объеме. </w:t>
      </w:r>
    </w:p>
    <w:p w14:paraId="07000000">
      <w:pPr>
        <w:spacing w:after="0"/>
        <w:ind/>
        <w:rPr>
          <w:rFonts w:ascii="Times New Roman" w:hAnsi="Times New Roman"/>
          <w:sz w:val="28"/>
        </w:rPr>
      </w:pPr>
    </w:p>
    <w:p w14:paraId="08000000">
      <w:pPr>
        <w:spacing w:after="0"/>
        <w:ind/>
        <w:rPr>
          <w:rFonts w:ascii="Times New Roman" w:hAnsi="Times New Roman"/>
          <w:sz w:val="28"/>
        </w:rPr>
      </w:pPr>
    </w:p>
    <w:p w14:paraId="09000000"/>
    <w:p w14:paraId="0A000000"/>
    <w:p w14:paraId="0B000000"/>
    <w:p w14:paraId="0C000000"/>
    <w:p w14:paraId="0D000000"/>
    <w:p w14:paraId="0E000000"/>
    <w:p w14:paraId="0F000000"/>
    <w:p w14:paraId="10000000"/>
    <w:p w14:paraId="11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52" w:lineRule="auto"/>
      <w:ind/>
    </w:pPr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2025-10-29T14:14:33Z</dcterms:modified>
</cp:coreProperties>
</file>